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F7C3B" w14:textId="5E2A3FA3" w:rsidR="00FE6743" w:rsidRPr="00100F60" w:rsidRDefault="00FE6743" w:rsidP="00FE6743">
      <w:pPr>
        <w:spacing w:after="0"/>
        <w:ind w:firstLine="709"/>
        <w:jc w:val="center"/>
        <w:rPr>
          <w:rFonts w:ascii="Times New Roman" w:hAnsi="Times New Roman" w:cs="Times New Roman"/>
          <w:b/>
          <w:bCs/>
        </w:rPr>
      </w:pPr>
      <w:bookmarkStart w:id="0" w:name="_Hlk226116267"/>
      <w:r w:rsidRPr="00100F60">
        <w:rPr>
          <w:rFonts w:ascii="Times New Roman" w:hAnsi="Times New Roman" w:cs="Times New Roman"/>
          <w:b/>
          <w:bCs/>
        </w:rPr>
        <w:t xml:space="preserve">Дополнения (предложения) в правила «Служебное двоеборье» </w:t>
      </w:r>
    </w:p>
    <w:tbl>
      <w:tblPr>
        <w:tblStyle w:val="a3"/>
        <w:tblW w:w="10774" w:type="dxa"/>
        <w:tblInd w:w="-431" w:type="dxa"/>
        <w:tblLook w:val="04A0" w:firstRow="1" w:lastRow="0" w:firstColumn="1" w:lastColumn="0" w:noHBand="0" w:noVBand="1"/>
      </w:tblPr>
      <w:tblGrid>
        <w:gridCol w:w="1365"/>
        <w:gridCol w:w="4775"/>
        <w:gridCol w:w="4634"/>
      </w:tblGrid>
      <w:tr w:rsidR="00FE6743" w:rsidRPr="00100F60" w14:paraId="03D01C59" w14:textId="77777777" w:rsidTr="00153321">
        <w:trPr>
          <w:trHeight w:val="475"/>
        </w:trPr>
        <w:tc>
          <w:tcPr>
            <w:tcW w:w="1365" w:type="dxa"/>
          </w:tcPr>
          <w:p w14:paraId="0D7DBCAD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0F60">
              <w:rPr>
                <w:rFonts w:ascii="Times New Roman" w:hAnsi="Times New Roman" w:cs="Times New Roman"/>
                <w:b/>
                <w:bCs/>
              </w:rPr>
              <w:t>Пункт правил</w:t>
            </w:r>
          </w:p>
        </w:tc>
        <w:tc>
          <w:tcPr>
            <w:tcW w:w="4775" w:type="dxa"/>
          </w:tcPr>
          <w:p w14:paraId="2BBBF923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0F60">
              <w:rPr>
                <w:rFonts w:ascii="Times New Roman" w:hAnsi="Times New Roman" w:cs="Times New Roman"/>
                <w:b/>
                <w:bCs/>
              </w:rPr>
              <w:t xml:space="preserve">Действующие правила вида спорта </w:t>
            </w:r>
          </w:p>
        </w:tc>
        <w:tc>
          <w:tcPr>
            <w:tcW w:w="4634" w:type="dxa"/>
          </w:tcPr>
          <w:p w14:paraId="655187B5" w14:textId="28E39774" w:rsidR="00FE6743" w:rsidRPr="00100F60" w:rsidRDefault="00FE6743" w:rsidP="00100F60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0F60">
              <w:rPr>
                <w:rFonts w:ascii="Times New Roman" w:hAnsi="Times New Roman" w:cs="Times New Roman"/>
                <w:b/>
                <w:bCs/>
              </w:rPr>
              <w:t xml:space="preserve">Предложения по изменению правил </w:t>
            </w:r>
            <w:r w:rsidR="00100F60" w:rsidRPr="00100F60">
              <w:rPr>
                <w:rFonts w:ascii="Times New Roman" w:hAnsi="Times New Roman" w:cs="Times New Roman"/>
                <w:b/>
                <w:bCs/>
              </w:rPr>
              <w:t>Д-24</w:t>
            </w:r>
          </w:p>
        </w:tc>
      </w:tr>
      <w:tr w:rsidR="00FE6743" w:rsidRPr="00100F60" w14:paraId="432BE6C3" w14:textId="77777777" w:rsidTr="00153321">
        <w:trPr>
          <w:trHeight w:val="475"/>
        </w:trPr>
        <w:tc>
          <w:tcPr>
            <w:tcW w:w="1365" w:type="dxa"/>
          </w:tcPr>
          <w:p w14:paraId="61DC43E4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</w:rPr>
              <w:t>2.2.1.</w:t>
            </w:r>
          </w:p>
        </w:tc>
        <w:tc>
          <w:tcPr>
            <w:tcW w:w="4775" w:type="dxa"/>
          </w:tcPr>
          <w:p w14:paraId="5A257F8E" w14:textId="77777777" w:rsidR="00FE6743" w:rsidRPr="00100F60" w:rsidRDefault="00FE6743" w:rsidP="0010213A">
            <w:pPr>
              <w:widowControl w:val="0"/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eastAsia="Times New Roman" w:hAnsi="Times New Roman" w:cs="Times New Roman"/>
                <w:lang w:eastAsia="ru-RU"/>
              </w:rPr>
              <w:t>При проведении соревнований по лыжным гонкам дистанция должна быть подготовлена в соответствии с Правилами проведения соревнований по лыжным гонкам.</w:t>
            </w:r>
          </w:p>
        </w:tc>
        <w:tc>
          <w:tcPr>
            <w:tcW w:w="4634" w:type="dxa"/>
          </w:tcPr>
          <w:p w14:paraId="6B9B62D8" w14:textId="77777777" w:rsidR="00FE6743" w:rsidRPr="00100F60" w:rsidRDefault="00FE6743" w:rsidP="0010213A">
            <w:pPr>
              <w:jc w:val="both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</w:rPr>
              <w:t>Подготовка трассы, порядок прохождения дистанции и формирование стартового протокола осуществляются в соответствии правил вида спорта «лыжные гонки»</w:t>
            </w:r>
          </w:p>
        </w:tc>
      </w:tr>
      <w:tr w:rsidR="00FE6743" w:rsidRPr="00100F60" w14:paraId="039E7602" w14:textId="77777777" w:rsidTr="00153321">
        <w:trPr>
          <w:trHeight w:val="475"/>
        </w:trPr>
        <w:tc>
          <w:tcPr>
            <w:tcW w:w="1365" w:type="dxa"/>
          </w:tcPr>
          <w:p w14:paraId="0640AF12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</w:rPr>
              <w:t>2.2.2.</w:t>
            </w:r>
          </w:p>
        </w:tc>
        <w:tc>
          <w:tcPr>
            <w:tcW w:w="4775" w:type="dxa"/>
          </w:tcPr>
          <w:p w14:paraId="7A88EC0D" w14:textId="77777777" w:rsidR="00FE6743" w:rsidRPr="00100F60" w:rsidRDefault="00FE6743" w:rsidP="0010213A">
            <w:pPr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eastAsia="Times New Roman" w:hAnsi="Times New Roman" w:cs="Times New Roman"/>
                <w:lang w:eastAsia="ru-RU"/>
              </w:rPr>
              <w:t>Прохождение дистанции по лыжным гонкам регламентируется правилами спортивных дисциплин «свободный стиль 5 км», «свободный стиль 15 км» правил вида спорта «лыжные гонки»</w:t>
            </w:r>
          </w:p>
        </w:tc>
        <w:tc>
          <w:tcPr>
            <w:tcW w:w="4634" w:type="dxa"/>
          </w:tcPr>
          <w:p w14:paraId="71D4967F" w14:textId="77777777" w:rsidR="00FE6743" w:rsidRPr="00100F60" w:rsidRDefault="00FE6743" w:rsidP="0010213A">
            <w:pPr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</w:rPr>
              <w:t>При проведении соревнований применяются раздельный старт и масс-старт. Вид старта и порядок формирования стартового протокола определяются Положением</w:t>
            </w:r>
          </w:p>
        </w:tc>
      </w:tr>
      <w:tr w:rsidR="00FE6743" w:rsidRPr="00100F60" w14:paraId="5981E67C" w14:textId="77777777" w:rsidTr="00153321">
        <w:trPr>
          <w:trHeight w:val="475"/>
        </w:trPr>
        <w:tc>
          <w:tcPr>
            <w:tcW w:w="1365" w:type="dxa"/>
          </w:tcPr>
          <w:p w14:paraId="7121E58B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eastAsia="Times New Roman" w:hAnsi="Times New Roman" w:cs="Times New Roman"/>
                <w:lang w:eastAsia="ru-RU"/>
              </w:rPr>
              <w:t>2.2.5. </w:t>
            </w:r>
          </w:p>
        </w:tc>
        <w:tc>
          <w:tcPr>
            <w:tcW w:w="4775" w:type="dxa"/>
          </w:tcPr>
          <w:p w14:paraId="3C6FF5E4" w14:textId="77777777" w:rsidR="00FE6743" w:rsidRPr="00100F60" w:rsidRDefault="00FE6743" w:rsidP="0010213A">
            <w:pPr>
              <w:widowControl w:val="0"/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eastAsia="Times New Roman" w:hAnsi="Times New Roman" w:cs="Times New Roman"/>
                <w:lang w:eastAsia="ru-RU"/>
              </w:rPr>
              <w:t>Выбор дистанции по лыжным гонкам определяется Положением.</w:t>
            </w:r>
          </w:p>
        </w:tc>
        <w:tc>
          <w:tcPr>
            <w:tcW w:w="4634" w:type="dxa"/>
          </w:tcPr>
          <w:p w14:paraId="2E38F0FD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  <w:color w:val="C00000"/>
              </w:rPr>
              <w:t>Исключить</w:t>
            </w:r>
          </w:p>
        </w:tc>
      </w:tr>
      <w:tr w:rsidR="00FE6743" w:rsidRPr="00100F60" w14:paraId="077A3B30" w14:textId="77777777" w:rsidTr="00153321">
        <w:trPr>
          <w:trHeight w:val="475"/>
        </w:trPr>
        <w:tc>
          <w:tcPr>
            <w:tcW w:w="1365" w:type="dxa"/>
          </w:tcPr>
          <w:p w14:paraId="6774154F" w14:textId="77777777" w:rsidR="00FE6743" w:rsidRPr="00100F60" w:rsidRDefault="00FE6743" w:rsidP="0010213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0F60">
              <w:rPr>
                <w:rFonts w:ascii="Times New Roman" w:eastAsia="Times New Roman" w:hAnsi="Times New Roman" w:cs="Times New Roman"/>
                <w:lang w:eastAsia="ru-RU"/>
              </w:rPr>
              <w:t>2.2.6.</w:t>
            </w:r>
          </w:p>
        </w:tc>
        <w:tc>
          <w:tcPr>
            <w:tcW w:w="4775" w:type="dxa"/>
          </w:tcPr>
          <w:p w14:paraId="6B6277F9" w14:textId="77777777" w:rsidR="00FE6743" w:rsidRPr="00100F60" w:rsidRDefault="00FE6743" w:rsidP="0010213A">
            <w:pPr>
              <w:tabs>
                <w:tab w:val="left" w:pos="993"/>
              </w:tabs>
              <w:suppressAutoHyphens/>
              <w:jc w:val="both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</w:rPr>
              <w:t>В лыжных гонках общий старт должен осуществляться по системе гандикапа. Это означает, что спортсмен с лучшими результатами в стрельбе занимает самую выгодную стартовую позицию. Следующие стартовые позиции поочередно занимают спортсмены в порядке ухудшения результатов в стрельбе. Это может быть организовано с помощью использования угловой стартовой линии, где соревнующиеся расположены на фиксированных расстояниях друг от друга.</w:t>
            </w:r>
          </w:p>
          <w:p w14:paraId="3BA18A76" w14:textId="77777777" w:rsidR="00FE6743" w:rsidRPr="00100F60" w:rsidRDefault="00FE6743" w:rsidP="0010213A">
            <w:pPr>
              <w:widowControl w:val="0"/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34" w:type="dxa"/>
          </w:tcPr>
          <w:p w14:paraId="3F49A636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  <w:color w:val="C00000"/>
              </w:rPr>
              <w:t>Исключить</w:t>
            </w:r>
          </w:p>
        </w:tc>
      </w:tr>
      <w:tr w:rsidR="00FE6743" w:rsidRPr="00100F60" w14:paraId="067C81DF" w14:textId="77777777" w:rsidTr="00153321">
        <w:trPr>
          <w:trHeight w:val="475"/>
        </w:trPr>
        <w:tc>
          <w:tcPr>
            <w:tcW w:w="1365" w:type="dxa"/>
          </w:tcPr>
          <w:p w14:paraId="773D648B" w14:textId="77777777" w:rsidR="00FE6743" w:rsidRPr="00100F60" w:rsidRDefault="00FE6743" w:rsidP="0010213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0F60">
              <w:rPr>
                <w:rFonts w:ascii="Times New Roman" w:eastAsia="Times New Roman" w:hAnsi="Times New Roman" w:cs="Times New Roman"/>
                <w:lang w:eastAsia="ru-RU"/>
              </w:rPr>
              <w:t>2.2.7.</w:t>
            </w:r>
          </w:p>
        </w:tc>
        <w:tc>
          <w:tcPr>
            <w:tcW w:w="4775" w:type="dxa"/>
          </w:tcPr>
          <w:p w14:paraId="09472CF9" w14:textId="77777777" w:rsidR="00FE6743" w:rsidRPr="00100F60" w:rsidRDefault="00FE6743" w:rsidP="0010213A">
            <w:pPr>
              <w:widowControl w:val="0"/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eastAsia="Times New Roman" w:hAnsi="Times New Roman" w:cs="Times New Roman"/>
                <w:lang w:eastAsia="ru-RU"/>
              </w:rPr>
              <w:t>Стартовые процедуры для общего старта начинаются за две минуты до стартового сигнала. В это время всем спортсменам, стоящим на стартовой линии, даются касающиеся старта инструкции. Последняя инструкция приглашает спортсменов занять свои позиции на старте и объявляется «Одна минута до старта». Следующая команда «30 секунд до старта». Когда все спортсмены остаются неподвижными на своих позициях, следует сигнал старта.</w:t>
            </w:r>
          </w:p>
        </w:tc>
        <w:tc>
          <w:tcPr>
            <w:tcW w:w="4634" w:type="dxa"/>
          </w:tcPr>
          <w:p w14:paraId="0A950555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00F60">
              <w:rPr>
                <w:rFonts w:ascii="Times New Roman" w:hAnsi="Times New Roman" w:cs="Times New Roman"/>
                <w:color w:val="FF0000"/>
              </w:rPr>
              <w:t>Исключить</w:t>
            </w:r>
          </w:p>
          <w:p w14:paraId="11FA3C30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14:paraId="47E3BAA7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</w:rPr>
              <w:t>(Требование для общего старта)</w:t>
            </w:r>
          </w:p>
        </w:tc>
      </w:tr>
      <w:tr w:rsidR="00FE6743" w:rsidRPr="00100F60" w14:paraId="6F75D6F5" w14:textId="77777777" w:rsidTr="00153321">
        <w:trPr>
          <w:trHeight w:val="1409"/>
        </w:trPr>
        <w:tc>
          <w:tcPr>
            <w:tcW w:w="1365" w:type="dxa"/>
          </w:tcPr>
          <w:p w14:paraId="718EFC62" w14:textId="77777777" w:rsidR="00FE6743" w:rsidRPr="00100F60" w:rsidRDefault="00FE6743" w:rsidP="0010213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00F60">
              <w:rPr>
                <w:rFonts w:ascii="Times New Roman" w:eastAsia="Times New Roman" w:hAnsi="Times New Roman" w:cs="Times New Roman"/>
                <w:lang w:eastAsia="ru-RU"/>
              </w:rPr>
              <w:t>2.2.8</w:t>
            </w:r>
          </w:p>
        </w:tc>
        <w:tc>
          <w:tcPr>
            <w:tcW w:w="4775" w:type="dxa"/>
          </w:tcPr>
          <w:p w14:paraId="4D5341DB" w14:textId="74606120" w:rsidR="00FE6743" w:rsidRPr="00100F60" w:rsidRDefault="00FE6743" w:rsidP="00100F60">
            <w:pPr>
              <w:widowControl w:val="0"/>
              <w:tabs>
                <w:tab w:val="left" w:pos="993"/>
              </w:tabs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00F60">
              <w:rPr>
                <w:rFonts w:ascii="Times New Roman" w:eastAsia="Times New Roman" w:hAnsi="Times New Roman" w:cs="Times New Roman"/>
                <w:lang w:eastAsia="ru-RU"/>
              </w:rPr>
              <w:t>В лыжных гонках при использовании ручного отсчета времени финишное время фиксируется в момент, когда нога спортсмена, которая находится впереди, пересекает финишную линию.</w:t>
            </w:r>
          </w:p>
        </w:tc>
        <w:tc>
          <w:tcPr>
            <w:tcW w:w="4634" w:type="dxa"/>
          </w:tcPr>
          <w:p w14:paraId="0E124F38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  <w:color w:val="C00000"/>
              </w:rPr>
              <w:t>Исключить</w:t>
            </w:r>
          </w:p>
        </w:tc>
      </w:tr>
    </w:tbl>
    <w:p w14:paraId="16C45703" w14:textId="77777777" w:rsidR="00FE6743" w:rsidRPr="00100F60" w:rsidRDefault="00FE6743" w:rsidP="00FE67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bookmarkEnd w:id="0"/>
    <w:p w14:paraId="054AD80C" w14:textId="1611C30A" w:rsidR="00FE6743" w:rsidRPr="00100F60" w:rsidRDefault="00153321" w:rsidP="00100F60">
      <w:pPr>
        <w:spacing w:after="0" w:line="192" w:lineRule="auto"/>
        <w:ind w:firstLine="709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</w:t>
      </w:r>
      <w:r w:rsidR="00FE6743" w:rsidRPr="00100F60">
        <w:rPr>
          <w:rFonts w:ascii="Times New Roman" w:hAnsi="Times New Roman" w:cs="Times New Roman"/>
          <w:b/>
          <w:bCs/>
        </w:rPr>
        <w:t>орм</w:t>
      </w:r>
      <w:r>
        <w:rPr>
          <w:rFonts w:ascii="Times New Roman" w:hAnsi="Times New Roman" w:cs="Times New Roman"/>
          <w:b/>
          <w:bCs/>
        </w:rPr>
        <w:t>ы</w:t>
      </w:r>
      <w:r w:rsidR="00FE6743" w:rsidRPr="00100F60">
        <w:rPr>
          <w:rFonts w:ascii="Times New Roman" w:hAnsi="Times New Roman" w:cs="Times New Roman"/>
          <w:b/>
          <w:bCs/>
        </w:rPr>
        <w:t xml:space="preserve"> и услови</w:t>
      </w:r>
      <w:r>
        <w:rPr>
          <w:rFonts w:ascii="Times New Roman" w:hAnsi="Times New Roman" w:cs="Times New Roman"/>
          <w:b/>
          <w:bCs/>
        </w:rPr>
        <w:t>я</w:t>
      </w:r>
      <w:r w:rsidR="00FE6743" w:rsidRPr="00100F60">
        <w:rPr>
          <w:rFonts w:ascii="Times New Roman" w:hAnsi="Times New Roman" w:cs="Times New Roman"/>
          <w:b/>
          <w:bCs/>
        </w:rPr>
        <w:t xml:space="preserve"> их выполнения по спортивной дисциплине «кросс 3 км, пистолет боевой, </w:t>
      </w:r>
      <w:r w:rsidR="00DE78D9">
        <w:rPr>
          <w:rFonts w:ascii="Times New Roman" w:hAnsi="Times New Roman" w:cs="Times New Roman"/>
          <w:b/>
          <w:bCs/>
        </w:rPr>
        <w:br/>
      </w:r>
      <w:r w:rsidR="00FE6743" w:rsidRPr="00100F60">
        <w:rPr>
          <w:rFonts w:ascii="Times New Roman" w:hAnsi="Times New Roman" w:cs="Times New Roman"/>
          <w:b/>
          <w:bCs/>
        </w:rPr>
        <w:t>25 м 16 выстрелов (2х8) после перемещения с переносом огня по фронту СПВС</w:t>
      </w:r>
      <w:r w:rsidR="00DE78D9">
        <w:rPr>
          <w:rFonts w:ascii="Times New Roman" w:hAnsi="Times New Roman" w:cs="Times New Roman"/>
          <w:b/>
          <w:bCs/>
        </w:rPr>
        <w:br/>
      </w:r>
      <w:r w:rsidR="00FE6743" w:rsidRPr="00100F60">
        <w:rPr>
          <w:rFonts w:ascii="Times New Roman" w:hAnsi="Times New Roman" w:cs="Times New Roman"/>
          <w:b/>
          <w:bCs/>
        </w:rPr>
        <w:t>«служебное двоеборье»</w:t>
      </w:r>
    </w:p>
    <w:tbl>
      <w:tblPr>
        <w:tblStyle w:val="a3"/>
        <w:tblW w:w="10774" w:type="dxa"/>
        <w:tblInd w:w="-431" w:type="dxa"/>
        <w:tblLook w:val="04A0" w:firstRow="1" w:lastRow="0" w:firstColumn="1" w:lastColumn="0" w:noHBand="0" w:noVBand="1"/>
      </w:tblPr>
      <w:tblGrid>
        <w:gridCol w:w="1582"/>
        <w:gridCol w:w="10"/>
        <w:gridCol w:w="888"/>
        <w:gridCol w:w="890"/>
        <w:gridCol w:w="890"/>
        <w:gridCol w:w="890"/>
        <w:gridCol w:w="890"/>
        <w:gridCol w:w="890"/>
        <w:gridCol w:w="890"/>
        <w:gridCol w:w="992"/>
        <w:gridCol w:w="981"/>
        <w:gridCol w:w="981"/>
      </w:tblGrid>
      <w:tr w:rsidR="00FE6743" w:rsidRPr="00100F60" w14:paraId="52AC723B" w14:textId="77777777" w:rsidTr="00DE78D9">
        <w:trPr>
          <w:trHeight w:val="420"/>
        </w:trPr>
        <w:tc>
          <w:tcPr>
            <w:tcW w:w="1592" w:type="dxa"/>
            <w:gridSpan w:val="2"/>
          </w:tcPr>
          <w:p w14:paraId="234F028D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</w:rPr>
              <w:t xml:space="preserve">Единицы измерения </w:t>
            </w:r>
          </w:p>
        </w:tc>
        <w:tc>
          <w:tcPr>
            <w:tcW w:w="1778" w:type="dxa"/>
            <w:gridSpan w:val="2"/>
          </w:tcPr>
          <w:p w14:paraId="2921ABEC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</w:rPr>
              <w:t>МС</w:t>
            </w:r>
          </w:p>
        </w:tc>
        <w:tc>
          <w:tcPr>
            <w:tcW w:w="1780" w:type="dxa"/>
            <w:gridSpan w:val="2"/>
          </w:tcPr>
          <w:p w14:paraId="0BCD4844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1780" w:type="dxa"/>
            <w:gridSpan w:val="2"/>
          </w:tcPr>
          <w:p w14:paraId="5D5A0FC6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00F60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2" w:type="dxa"/>
            <w:gridSpan w:val="2"/>
          </w:tcPr>
          <w:p w14:paraId="631C0C2C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00F6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962" w:type="dxa"/>
            <w:gridSpan w:val="2"/>
          </w:tcPr>
          <w:p w14:paraId="460BEDBE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00F60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FE6743" w:rsidRPr="00100F60" w14:paraId="2DEC0FF1" w14:textId="77777777" w:rsidTr="00DE78D9">
        <w:trPr>
          <w:trHeight w:val="225"/>
        </w:trPr>
        <w:tc>
          <w:tcPr>
            <w:tcW w:w="1592" w:type="dxa"/>
            <w:gridSpan w:val="2"/>
            <w:vMerge w:val="restart"/>
          </w:tcPr>
          <w:p w14:paraId="3CA723F7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</w:rPr>
            </w:pPr>
          </w:p>
          <w:p w14:paraId="731B8F19" w14:textId="77777777" w:rsidR="00FE6743" w:rsidRPr="00100F60" w:rsidRDefault="00FE6743" w:rsidP="0010213A">
            <w:pPr>
              <w:spacing w:line="168" w:lineRule="auto"/>
              <w:jc w:val="center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</w:rPr>
              <w:t>действующие</w:t>
            </w:r>
          </w:p>
          <w:p w14:paraId="034DA028" w14:textId="77777777" w:rsidR="00FE6743" w:rsidRPr="00100F60" w:rsidRDefault="00FE6743" w:rsidP="0010213A">
            <w:pPr>
              <w:spacing w:line="168" w:lineRule="auto"/>
              <w:jc w:val="center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</w:rPr>
              <w:t>показатели</w:t>
            </w:r>
          </w:p>
          <w:p w14:paraId="7D5F3385" w14:textId="183E8B50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8" w:type="dxa"/>
          </w:tcPr>
          <w:p w14:paraId="48486EDA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90" w:type="dxa"/>
          </w:tcPr>
          <w:p w14:paraId="1DD16CA7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890" w:type="dxa"/>
          </w:tcPr>
          <w:p w14:paraId="0641F2C7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0F6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90" w:type="dxa"/>
          </w:tcPr>
          <w:p w14:paraId="2B0B60EF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0F60"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890" w:type="dxa"/>
          </w:tcPr>
          <w:p w14:paraId="6E9283D8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0F6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90" w:type="dxa"/>
          </w:tcPr>
          <w:p w14:paraId="05D8D934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0F60"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890" w:type="dxa"/>
          </w:tcPr>
          <w:p w14:paraId="6B114A5F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0F6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992" w:type="dxa"/>
          </w:tcPr>
          <w:p w14:paraId="115F1E58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0F60"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981" w:type="dxa"/>
          </w:tcPr>
          <w:p w14:paraId="091BC4F4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0F60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981" w:type="dxa"/>
          </w:tcPr>
          <w:p w14:paraId="095F73D9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0F60">
              <w:rPr>
                <w:rFonts w:ascii="Times New Roman" w:hAnsi="Times New Roman" w:cs="Times New Roman"/>
              </w:rPr>
              <w:t>Ж</w:t>
            </w:r>
          </w:p>
        </w:tc>
      </w:tr>
      <w:tr w:rsidR="00FE6743" w:rsidRPr="00100F60" w14:paraId="2E02BAE4" w14:textId="77777777" w:rsidTr="00DE78D9">
        <w:trPr>
          <w:trHeight w:val="485"/>
        </w:trPr>
        <w:tc>
          <w:tcPr>
            <w:tcW w:w="1592" w:type="dxa"/>
            <w:gridSpan w:val="2"/>
            <w:vMerge/>
          </w:tcPr>
          <w:p w14:paraId="542C6EA9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</w:tcPr>
          <w:p w14:paraId="479E28A1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0F60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890" w:type="dxa"/>
          </w:tcPr>
          <w:p w14:paraId="19897D29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0F60"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890" w:type="dxa"/>
          </w:tcPr>
          <w:p w14:paraId="4A934B1C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0F60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890" w:type="dxa"/>
          </w:tcPr>
          <w:p w14:paraId="0FB55A60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0F60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90" w:type="dxa"/>
          </w:tcPr>
          <w:p w14:paraId="3B58C940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0F60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890" w:type="dxa"/>
          </w:tcPr>
          <w:p w14:paraId="582D74D0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0F60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890" w:type="dxa"/>
          </w:tcPr>
          <w:p w14:paraId="62E74439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0F60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992" w:type="dxa"/>
          </w:tcPr>
          <w:p w14:paraId="5D3137CA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0F60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981" w:type="dxa"/>
          </w:tcPr>
          <w:p w14:paraId="44362E9A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0F60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981" w:type="dxa"/>
          </w:tcPr>
          <w:p w14:paraId="6DA6AB33" w14:textId="77777777" w:rsidR="00FE6743" w:rsidRPr="00100F60" w:rsidRDefault="00FE6743" w:rsidP="0010213A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00F60">
              <w:rPr>
                <w:rFonts w:ascii="Times New Roman" w:hAnsi="Times New Roman" w:cs="Times New Roman"/>
              </w:rPr>
              <w:t>149</w:t>
            </w:r>
          </w:p>
        </w:tc>
      </w:tr>
      <w:tr w:rsidR="00FE6743" w:rsidRPr="00100F60" w14:paraId="50CBB242" w14:textId="77777777" w:rsidTr="00DE78D9">
        <w:trPr>
          <w:trHeight w:val="563"/>
        </w:trPr>
        <w:tc>
          <w:tcPr>
            <w:tcW w:w="1592" w:type="dxa"/>
            <w:gridSpan w:val="2"/>
          </w:tcPr>
          <w:p w14:paraId="7D00A533" w14:textId="3DFF4556" w:rsidR="00FE6743" w:rsidRDefault="00153321" w:rsidP="0010213A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100F60">
              <w:rPr>
                <w:rFonts w:ascii="Times New Roman" w:hAnsi="Times New Roman" w:cs="Times New Roman"/>
                <w:b/>
                <w:bCs/>
                <w:color w:val="FF0000"/>
              </w:rPr>
              <w:t>П</w:t>
            </w:r>
            <w:r w:rsidR="00075483" w:rsidRPr="00100F60">
              <w:rPr>
                <w:rFonts w:ascii="Times New Roman" w:hAnsi="Times New Roman" w:cs="Times New Roman"/>
                <w:b/>
                <w:bCs/>
                <w:color w:val="FF0000"/>
              </w:rPr>
              <w:t>редложение</w:t>
            </w:r>
          </w:p>
          <w:p w14:paraId="39C87DF1" w14:textId="77B6D049" w:rsidR="00153321" w:rsidRPr="00100F60" w:rsidRDefault="00153321" w:rsidP="001021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</w:rPr>
              <w:t>Д-24</w:t>
            </w:r>
          </w:p>
        </w:tc>
        <w:tc>
          <w:tcPr>
            <w:tcW w:w="888" w:type="dxa"/>
          </w:tcPr>
          <w:p w14:paraId="5B945A78" w14:textId="77777777" w:rsidR="00FE6743" w:rsidRPr="00DE78D9" w:rsidRDefault="00FE6743" w:rsidP="0010213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E78D9">
              <w:rPr>
                <w:rFonts w:ascii="Times New Roman" w:hAnsi="Times New Roman" w:cs="Times New Roman"/>
                <w:color w:val="FF0000"/>
              </w:rPr>
              <w:t>250</w:t>
            </w:r>
          </w:p>
        </w:tc>
        <w:tc>
          <w:tcPr>
            <w:tcW w:w="890" w:type="dxa"/>
          </w:tcPr>
          <w:p w14:paraId="655F9837" w14:textId="77777777" w:rsidR="00FE6743" w:rsidRPr="00DE78D9" w:rsidRDefault="00FE6743" w:rsidP="0010213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E78D9">
              <w:rPr>
                <w:rFonts w:ascii="Times New Roman" w:hAnsi="Times New Roman" w:cs="Times New Roman"/>
                <w:color w:val="FF0000"/>
              </w:rPr>
              <w:t>242</w:t>
            </w:r>
          </w:p>
        </w:tc>
        <w:tc>
          <w:tcPr>
            <w:tcW w:w="890" w:type="dxa"/>
          </w:tcPr>
          <w:p w14:paraId="1F5F6208" w14:textId="77777777" w:rsidR="00FE6743" w:rsidRPr="00DE78D9" w:rsidRDefault="00FE6743" w:rsidP="0010213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E78D9">
              <w:rPr>
                <w:rFonts w:ascii="Times New Roman" w:hAnsi="Times New Roman" w:cs="Times New Roman"/>
                <w:color w:val="FF0000"/>
              </w:rPr>
              <w:t>218</w:t>
            </w:r>
          </w:p>
        </w:tc>
        <w:tc>
          <w:tcPr>
            <w:tcW w:w="890" w:type="dxa"/>
          </w:tcPr>
          <w:p w14:paraId="29407D89" w14:textId="77777777" w:rsidR="00FE6743" w:rsidRPr="00DE78D9" w:rsidRDefault="00FE6743" w:rsidP="0010213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E78D9">
              <w:rPr>
                <w:rFonts w:ascii="Times New Roman" w:hAnsi="Times New Roman" w:cs="Times New Roman"/>
                <w:color w:val="FF0000"/>
              </w:rPr>
              <w:t>210</w:t>
            </w:r>
          </w:p>
        </w:tc>
        <w:tc>
          <w:tcPr>
            <w:tcW w:w="890" w:type="dxa"/>
          </w:tcPr>
          <w:p w14:paraId="2A1CC630" w14:textId="77777777" w:rsidR="00FE6743" w:rsidRPr="00DE78D9" w:rsidRDefault="00FE6743" w:rsidP="0010213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E78D9">
              <w:rPr>
                <w:rFonts w:ascii="Times New Roman" w:hAnsi="Times New Roman" w:cs="Times New Roman"/>
                <w:color w:val="FF0000"/>
                <w:lang w:val="en-US"/>
              </w:rPr>
              <w:t>190</w:t>
            </w:r>
          </w:p>
        </w:tc>
        <w:tc>
          <w:tcPr>
            <w:tcW w:w="890" w:type="dxa"/>
          </w:tcPr>
          <w:p w14:paraId="2CEBFBFA" w14:textId="77777777" w:rsidR="00FE6743" w:rsidRPr="00DE78D9" w:rsidRDefault="00FE6743" w:rsidP="0010213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E78D9">
              <w:rPr>
                <w:rFonts w:ascii="Times New Roman" w:hAnsi="Times New Roman" w:cs="Times New Roman"/>
                <w:color w:val="FF0000"/>
                <w:lang w:val="en-US"/>
              </w:rPr>
              <w:t>178</w:t>
            </w:r>
          </w:p>
        </w:tc>
        <w:tc>
          <w:tcPr>
            <w:tcW w:w="890" w:type="dxa"/>
          </w:tcPr>
          <w:p w14:paraId="742E65CE" w14:textId="77777777" w:rsidR="00FE6743" w:rsidRPr="00DE78D9" w:rsidRDefault="00FE6743" w:rsidP="0010213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E78D9">
              <w:rPr>
                <w:rFonts w:ascii="Times New Roman" w:hAnsi="Times New Roman" w:cs="Times New Roman"/>
                <w:color w:val="FF0000"/>
                <w:lang w:val="en-US"/>
              </w:rPr>
              <w:t>170</w:t>
            </w:r>
          </w:p>
        </w:tc>
        <w:tc>
          <w:tcPr>
            <w:tcW w:w="992" w:type="dxa"/>
          </w:tcPr>
          <w:p w14:paraId="330494AF" w14:textId="77777777" w:rsidR="00FE6743" w:rsidRPr="00DE78D9" w:rsidRDefault="00FE6743" w:rsidP="0010213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E78D9">
              <w:rPr>
                <w:rFonts w:ascii="Times New Roman" w:hAnsi="Times New Roman" w:cs="Times New Roman"/>
                <w:color w:val="FF0000"/>
                <w:lang w:val="en-US"/>
              </w:rPr>
              <w:t>154</w:t>
            </w:r>
          </w:p>
        </w:tc>
        <w:tc>
          <w:tcPr>
            <w:tcW w:w="981" w:type="dxa"/>
          </w:tcPr>
          <w:p w14:paraId="51C8D95C" w14:textId="77777777" w:rsidR="00FE6743" w:rsidRPr="00DE78D9" w:rsidRDefault="00FE6743" w:rsidP="0010213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E78D9">
              <w:rPr>
                <w:rFonts w:ascii="Times New Roman" w:hAnsi="Times New Roman" w:cs="Times New Roman"/>
                <w:color w:val="FF0000"/>
                <w:lang w:val="en-US"/>
              </w:rPr>
              <w:t>150</w:t>
            </w:r>
          </w:p>
        </w:tc>
        <w:tc>
          <w:tcPr>
            <w:tcW w:w="981" w:type="dxa"/>
          </w:tcPr>
          <w:p w14:paraId="21478BD2" w14:textId="77777777" w:rsidR="00FE6743" w:rsidRPr="00DE78D9" w:rsidRDefault="00FE6743" w:rsidP="0010213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E78D9">
              <w:rPr>
                <w:rFonts w:ascii="Times New Roman" w:hAnsi="Times New Roman" w:cs="Times New Roman"/>
                <w:color w:val="FF0000"/>
                <w:lang w:val="en-US"/>
              </w:rPr>
              <w:t>138</w:t>
            </w:r>
          </w:p>
        </w:tc>
      </w:tr>
      <w:tr w:rsidR="00FE6743" w:rsidRPr="00100F60" w14:paraId="728DB1D4" w14:textId="77777777" w:rsidTr="00FE6743">
        <w:trPr>
          <w:trHeight w:val="574"/>
        </w:trPr>
        <w:tc>
          <w:tcPr>
            <w:tcW w:w="10774" w:type="dxa"/>
            <w:gridSpan w:val="12"/>
          </w:tcPr>
          <w:p w14:paraId="318265F2" w14:textId="77777777" w:rsidR="00FE6743" w:rsidRPr="00100F60" w:rsidRDefault="00FE6743" w:rsidP="0010213A">
            <w:pPr>
              <w:rPr>
                <w:rFonts w:ascii="Times New Roman" w:hAnsi="Times New Roman" w:cs="Times New Roman"/>
              </w:rPr>
            </w:pPr>
            <w:r w:rsidRPr="00100F60">
              <w:rPr>
                <w:rFonts w:ascii="Times New Roman" w:hAnsi="Times New Roman" w:cs="Times New Roman"/>
              </w:rPr>
              <w:t>Условие: В каждом упражнении спортивной дисциплины необходимо набрать: для выполнения нормы МС не менее 100 баллов, для выполнения нормы КМС не менее 90 баллов</w:t>
            </w:r>
          </w:p>
        </w:tc>
      </w:tr>
      <w:tr w:rsidR="00DE78D9" w:rsidRPr="00100F60" w14:paraId="31AAAEB0" w14:textId="1A6F0B33" w:rsidTr="00DE78D9">
        <w:trPr>
          <w:trHeight w:val="574"/>
        </w:trPr>
        <w:tc>
          <w:tcPr>
            <w:tcW w:w="1582" w:type="dxa"/>
          </w:tcPr>
          <w:p w14:paraId="78500A5E" w14:textId="02762A38" w:rsidR="00DE78D9" w:rsidRPr="00100F60" w:rsidRDefault="00DE78D9" w:rsidP="0010213A">
            <w:pPr>
              <w:rPr>
                <w:rFonts w:ascii="Times New Roman" w:hAnsi="Times New Roman" w:cs="Times New Roman"/>
              </w:rPr>
            </w:pPr>
            <w:r w:rsidRPr="00153321">
              <w:rPr>
                <w:rFonts w:ascii="Times New Roman" w:hAnsi="Times New Roman" w:cs="Times New Roman"/>
                <w:b/>
                <w:bCs/>
                <w:color w:val="C00000"/>
              </w:rPr>
              <w:t>Предложения Общества «Динамо»</w:t>
            </w:r>
          </w:p>
        </w:tc>
        <w:tc>
          <w:tcPr>
            <w:tcW w:w="9192" w:type="dxa"/>
            <w:gridSpan w:val="11"/>
          </w:tcPr>
          <w:p w14:paraId="4139D1E0" w14:textId="77777777" w:rsidR="00DE78D9" w:rsidRPr="00DE78D9" w:rsidRDefault="00DE78D9" w:rsidP="00DE78D9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color w:val="C00000"/>
                <w:lang w:eastAsia="ru-RU"/>
              </w:rPr>
            </w:pPr>
            <w:r w:rsidRPr="00DE78D9">
              <w:rPr>
                <w:rFonts w:ascii="Times New Roman" w:hAnsi="Times New Roman" w:cs="Times New Roman"/>
                <w:color w:val="C00000"/>
              </w:rPr>
              <w:t xml:space="preserve">Разработать нормы и условия их выполнения в спортивной дисциплине </w:t>
            </w:r>
            <w:r w:rsidRPr="00DE78D9">
              <w:rPr>
                <w:rFonts w:ascii="Times New Roman" w:eastAsia="Times New Roman" w:hAnsi="Times New Roman" w:cs="Times New Roman"/>
                <w:color w:val="C00000"/>
                <w:lang w:eastAsia="ru-RU"/>
              </w:rPr>
              <w:t xml:space="preserve">лыжная гонка </w:t>
            </w:r>
            <w:r>
              <w:rPr>
                <w:rFonts w:ascii="Times New Roman" w:eastAsia="Times New Roman" w:hAnsi="Times New Roman" w:cs="Times New Roman"/>
                <w:color w:val="C00000"/>
                <w:lang w:eastAsia="ru-RU"/>
              </w:rPr>
              <w:br/>
            </w:r>
            <w:r w:rsidRPr="00DE78D9">
              <w:rPr>
                <w:rFonts w:ascii="Times New Roman" w:eastAsia="Times New Roman" w:hAnsi="Times New Roman" w:cs="Times New Roman"/>
                <w:color w:val="C00000"/>
                <w:lang w:eastAsia="ru-RU"/>
              </w:rPr>
              <w:t>5 км, пистолет боевой, 25 м, 16 выстрелов (2х8) после перемещения с переносом огня по фронту или 18 выстрелов из трех положений (3х6)</w:t>
            </w:r>
            <w:r w:rsidRPr="00DE78D9">
              <w:rPr>
                <w:rFonts w:ascii="Times New Roman" w:hAnsi="Times New Roman" w:cs="Times New Roman"/>
                <w:color w:val="C00000"/>
              </w:rPr>
              <w:t xml:space="preserve"> для мужчин</w:t>
            </w:r>
          </w:p>
          <w:p w14:paraId="310D6EC2" w14:textId="77777777" w:rsidR="00DE78D9" w:rsidRPr="00100F60" w:rsidRDefault="00DE78D9" w:rsidP="0010213A">
            <w:pPr>
              <w:rPr>
                <w:rFonts w:ascii="Times New Roman" w:hAnsi="Times New Roman" w:cs="Times New Roman"/>
              </w:rPr>
            </w:pPr>
          </w:p>
        </w:tc>
      </w:tr>
    </w:tbl>
    <w:p w14:paraId="005BA734" w14:textId="77777777" w:rsidR="00290814" w:rsidRPr="00100F60" w:rsidRDefault="00290814" w:rsidP="00FE6743">
      <w:pPr>
        <w:rPr>
          <w:rFonts w:ascii="Times New Roman" w:hAnsi="Times New Roman" w:cs="Times New Roman"/>
        </w:rPr>
      </w:pPr>
    </w:p>
    <w:sectPr w:rsidR="00290814" w:rsidRPr="00100F60" w:rsidSect="00FE6743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814"/>
    <w:rsid w:val="00075483"/>
    <w:rsid w:val="00100F60"/>
    <w:rsid w:val="00153321"/>
    <w:rsid w:val="00290814"/>
    <w:rsid w:val="00DE78D9"/>
    <w:rsid w:val="00EC7584"/>
    <w:rsid w:val="00FE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5A28E"/>
  <w15:chartTrackingRefBased/>
  <w15:docId w15:val="{F3D66817-73DB-4914-A545-A73439975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6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Мамонтов Сергей Леонардович</dc:creator>
  <cp:keywords/>
  <dc:description/>
  <cp:lastModifiedBy>Мамонтов Сергей Леонардович</cp:lastModifiedBy>
  <cp:revision>3</cp:revision>
  <dcterms:created xsi:type="dcterms:W3CDTF">2026-04-06T14:32:00Z</dcterms:created>
  <dcterms:modified xsi:type="dcterms:W3CDTF">2026-05-04T08:15:00Z</dcterms:modified>
</cp:coreProperties>
</file>